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B18B0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D1A00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.03</w:t>
      </w:r>
      <w:r w:rsidR="00E9340A">
        <w:rPr>
          <w:rFonts w:ascii="Times New Roman" w:eastAsia="Calibri" w:hAnsi="Times New Roman" w:cs="Times New Roman"/>
          <w:b/>
          <w:sz w:val="26"/>
          <w:szCs w:val="26"/>
        </w:rPr>
        <w:t>.2023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1638BD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56 охранных зон памятников федерального значения Краснодарского края внесены в ЕГРН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1638BD" w:rsidP="004E2E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Краснодарском крае установили и внесли в Единый государственный реестр недвижимости (ЕГРН) девять зон охраны объектов культурного наследия федерального значения в 2022 году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Всего в крае установлено 56 таких зон.</w:t>
      </w:r>
    </w:p>
    <w:p w:rsidR="00CF374B" w:rsidRDefault="001638BD" w:rsidP="004E2E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Специалисты филиала ППК «Роскадастр» по Краснодарскому краю совместно с Краевым Управлением Росреестра</w:t>
      </w:r>
      <w:r w:rsidR="00D6120E">
        <w:rPr>
          <w:rFonts w:ascii="Times New Roman" w:eastAsia="Calibri" w:hAnsi="Times New Roman" w:cs="Times New Roman"/>
          <w:bCs/>
          <w:sz w:val="28"/>
          <w:szCs w:val="28"/>
        </w:rPr>
        <w:t xml:space="preserve"> вносят в ЕГРН сведения о границах зон охраны объектов культурного наследия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6120E">
        <w:rPr>
          <w:rFonts w:ascii="Times New Roman" w:eastAsia="Calibri" w:hAnsi="Times New Roman" w:cs="Times New Roman"/>
          <w:bCs/>
          <w:sz w:val="28"/>
          <w:szCs w:val="28"/>
        </w:rPr>
        <w:t xml:space="preserve"> Название категории таких объектов нед</w:t>
      </w:r>
      <w:r w:rsidR="00B20CB8">
        <w:rPr>
          <w:rFonts w:ascii="Times New Roman" w:eastAsia="Calibri" w:hAnsi="Times New Roman" w:cs="Times New Roman"/>
          <w:bCs/>
          <w:sz w:val="28"/>
          <w:szCs w:val="28"/>
        </w:rPr>
        <w:t>вижимости говорит само за себя.</w:t>
      </w:r>
    </w:p>
    <w:p w:rsidR="00B20CB8" w:rsidRPr="004B07C7" w:rsidRDefault="00B20CB8" w:rsidP="004E2E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вокруг объекта культурного наследия охранной зоны </w:t>
      </w:r>
      <w:r w:rsidR="00C6734D">
        <w:rPr>
          <w:rFonts w:ascii="Times New Roman" w:eastAsia="Calibri" w:hAnsi="Times New Roman" w:cs="Times New Roman"/>
          <w:bCs/>
          <w:sz w:val="28"/>
          <w:szCs w:val="28"/>
        </w:rPr>
        <w:t>накладыва</w:t>
      </w:r>
      <w:r w:rsidR="00063F01">
        <w:rPr>
          <w:rFonts w:ascii="Times New Roman" w:eastAsia="Calibri" w:hAnsi="Times New Roman" w:cs="Times New Roman"/>
          <w:bCs/>
          <w:sz w:val="28"/>
          <w:szCs w:val="28"/>
        </w:rPr>
        <w:t xml:space="preserve">ет </w:t>
      </w:r>
      <w:r w:rsidR="00063F01" w:rsidRPr="004B07C7">
        <w:rPr>
          <w:rFonts w:ascii="Times New Roman" w:eastAsia="Calibri" w:hAnsi="Times New Roman" w:cs="Times New Roman"/>
          <w:bCs/>
          <w:sz w:val="28"/>
          <w:szCs w:val="28"/>
        </w:rPr>
        <w:t xml:space="preserve">ограничения: </w:t>
      </w:r>
      <w:r w:rsidR="00530662" w:rsidRPr="004B07C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памятников </w:t>
      </w:r>
      <w:r w:rsidR="00063F01" w:rsidRPr="004B07C7">
        <w:rPr>
          <w:rFonts w:ascii="Times New Roman" w:eastAsia="Calibri" w:hAnsi="Times New Roman" w:cs="Times New Roman"/>
          <w:bCs/>
          <w:sz w:val="28"/>
          <w:szCs w:val="28"/>
        </w:rPr>
        <w:t>запрещено возведение объе</w:t>
      </w:r>
      <w:r w:rsidR="00305994" w:rsidRPr="004B07C7">
        <w:rPr>
          <w:rFonts w:ascii="Times New Roman" w:eastAsia="Calibri" w:hAnsi="Times New Roman" w:cs="Times New Roman"/>
          <w:bCs/>
          <w:sz w:val="28"/>
          <w:szCs w:val="28"/>
        </w:rPr>
        <w:t>ктов капитального строительства, проведение каких-либо земляных, строительных, мелиоративных работ. Разрешены могут быть только работы по сохранению объекта культурного наследия, историко-градостроительной или природной среды обитания.</w:t>
      </w:r>
    </w:p>
    <w:p w:rsidR="00D51B9E" w:rsidRPr="004B07C7" w:rsidRDefault="008E322D" w:rsidP="004E2E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07C7">
        <w:rPr>
          <w:rFonts w:ascii="Times New Roman" w:eastAsia="Calibri" w:hAnsi="Times New Roman" w:cs="Times New Roman"/>
          <w:bCs/>
          <w:i/>
          <w:sz w:val="28"/>
          <w:szCs w:val="28"/>
        </w:rPr>
        <w:t>«При планировании градостроительной деятельности и развития муниципальных образований нужно учитывать расположение объектов культурного наследия</w:t>
      </w:r>
      <w:r w:rsidR="00640CC9" w:rsidRPr="004B07C7">
        <w:rPr>
          <w:rFonts w:ascii="Times New Roman" w:eastAsia="Calibri" w:hAnsi="Times New Roman" w:cs="Times New Roman"/>
          <w:bCs/>
          <w:i/>
          <w:sz w:val="28"/>
          <w:szCs w:val="28"/>
        </w:rPr>
        <w:t>. Поэтому важно своевременно вносить све</w:t>
      </w:r>
      <w:r w:rsidR="00F610AF" w:rsidRPr="004B07C7">
        <w:rPr>
          <w:rFonts w:ascii="Times New Roman" w:eastAsia="Calibri" w:hAnsi="Times New Roman" w:cs="Times New Roman"/>
          <w:bCs/>
          <w:i/>
          <w:sz w:val="28"/>
          <w:szCs w:val="28"/>
        </w:rPr>
        <w:t>дения об охранных зонах в ЕГРН</w:t>
      </w:r>
      <w:r w:rsidR="005B1774" w:rsidRPr="004B07C7">
        <w:rPr>
          <w:rFonts w:ascii="Times New Roman" w:eastAsia="Calibri" w:hAnsi="Times New Roman" w:cs="Times New Roman"/>
          <w:bCs/>
          <w:i/>
          <w:sz w:val="28"/>
          <w:szCs w:val="28"/>
        </w:rPr>
        <w:t>. Границы зоны охраны объекта могут не совпадать с границами земельных участков, включать только часть участка или занимать несколько земельных участков. Если памятник расположен на другом земельном участке, все равно стоит проверить, попадает ли ваш участок в зону охраны объекта</w:t>
      </w:r>
      <w:r w:rsidR="00F610AF" w:rsidRPr="004B07C7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F610AF" w:rsidRPr="004B07C7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="00F610AF" w:rsidRPr="004B07C7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– главный технолог филиала ППК «Роскадастр» по Краснодарскому краю Андрей Власенко.</w:t>
      </w:r>
    </w:p>
    <w:p w:rsidR="004E2EAA" w:rsidRPr="004E2EAA" w:rsidRDefault="004E2EAA" w:rsidP="004E2EA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07C7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Проверить расположение объекта недвижимости в границах </w:t>
      </w:r>
      <w:r w:rsidR="008272F0" w:rsidRPr="004B07C7">
        <w:rPr>
          <w:rFonts w:ascii="Times New Roman" w:eastAsia="Calibri" w:hAnsi="Times New Roman" w:cs="Times New Roman"/>
          <w:bCs/>
          <w:sz w:val="28"/>
          <w:szCs w:val="28"/>
        </w:rPr>
        <w:t>зон с о</w:t>
      </w:r>
      <w:r w:rsidR="00347E4D" w:rsidRPr="004B07C7">
        <w:rPr>
          <w:rFonts w:ascii="Times New Roman" w:eastAsia="Calibri" w:hAnsi="Times New Roman" w:cs="Times New Roman"/>
          <w:bCs/>
          <w:sz w:val="28"/>
          <w:szCs w:val="28"/>
        </w:rPr>
        <w:t>со</w:t>
      </w:r>
      <w:r w:rsidR="008272F0" w:rsidRPr="004B07C7">
        <w:rPr>
          <w:rFonts w:ascii="Times New Roman" w:eastAsia="Calibri" w:hAnsi="Times New Roman" w:cs="Times New Roman"/>
          <w:bCs/>
          <w:sz w:val="28"/>
          <w:szCs w:val="28"/>
        </w:rPr>
        <w:t>быми</w:t>
      </w:r>
      <w:r w:rsidR="008272F0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условиями использования территории (ЗОУИТ)</w:t>
      </w:r>
      <w:r w:rsidR="00557E72">
        <w:rPr>
          <w:rFonts w:ascii="Times New Roman" w:eastAsia="Calibri" w:hAnsi="Times New Roman" w:cs="Times New Roman"/>
          <w:bCs/>
          <w:sz w:val="28"/>
          <w:szCs w:val="28"/>
        </w:rPr>
        <w:t xml:space="preserve"> можно </w:t>
      </w:r>
      <w:r w:rsidRPr="004E2EAA">
        <w:rPr>
          <w:rFonts w:ascii="Times New Roman" w:eastAsia="Calibri" w:hAnsi="Times New Roman" w:cs="Times New Roman"/>
          <w:bCs/>
          <w:sz w:val="28"/>
          <w:szCs w:val="28"/>
        </w:rPr>
        <w:t xml:space="preserve">online с помощью </w:t>
      </w:r>
      <w:hyperlink r:id="rId9" w:history="1">
        <w:r w:rsidRPr="004E2EA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сервиса</w:t>
        </w:r>
      </w:hyperlink>
      <w:r w:rsidR="003A784A">
        <w:t xml:space="preserve"> </w:t>
      </w:r>
      <w:r w:rsidR="008272F0">
        <w:rPr>
          <w:rFonts w:ascii="Times New Roman" w:eastAsia="Calibri" w:hAnsi="Times New Roman" w:cs="Times New Roman"/>
          <w:bCs/>
          <w:sz w:val="28"/>
          <w:szCs w:val="28"/>
        </w:rPr>
        <w:t xml:space="preserve">Росреестра </w:t>
      </w:r>
      <w:r w:rsidRPr="004E2EAA">
        <w:rPr>
          <w:rFonts w:ascii="Times New Roman" w:eastAsia="Calibri" w:hAnsi="Times New Roman" w:cs="Times New Roman"/>
          <w:bCs/>
          <w:sz w:val="28"/>
          <w:szCs w:val="28"/>
        </w:rPr>
        <w:t>«Публичная кадастровая карта».</w:t>
      </w:r>
    </w:p>
    <w:p w:rsidR="00FD166C" w:rsidRDefault="002E6C21" w:rsidP="00175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Узнать оналич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ии</w:t>
      </w:r>
      <w:r w:rsidR="00FD166C">
        <w:rPr>
          <w:rFonts w:ascii="Times New Roman" w:eastAsia="Calibri" w:hAnsi="Times New Roman" w:cs="Times New Roman"/>
          <w:bCs/>
          <w:sz w:val="28"/>
          <w:szCs w:val="28"/>
        </w:rPr>
        <w:t xml:space="preserve"> или отсутствии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ограничений на земельном участке </w:t>
      </w:r>
      <w:r w:rsidR="00FD166C">
        <w:rPr>
          <w:rFonts w:ascii="Times New Roman" w:eastAsia="Calibri" w:hAnsi="Times New Roman" w:cs="Times New Roman"/>
          <w:bCs/>
          <w:sz w:val="28"/>
          <w:szCs w:val="28"/>
        </w:rPr>
        <w:t>можно в выписке из ЕГРН об объекте недвижимости. Заказать выписку можно любым удобным способом:</w:t>
      </w:r>
    </w:p>
    <w:p w:rsidR="004E2EAA" w:rsidRPr="004E2EAA" w:rsidRDefault="004E2EAA" w:rsidP="00493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2EAA">
        <w:rPr>
          <w:rFonts w:ascii="Times New Roman" w:eastAsia="Calibri" w:hAnsi="Times New Roman" w:cs="Times New Roman"/>
          <w:bCs/>
          <w:sz w:val="28"/>
          <w:szCs w:val="28"/>
        </w:rPr>
        <w:t>воспользоваться </w:t>
      </w:r>
      <w:hyperlink r:id="rId10" w:history="1">
        <w:r w:rsidRPr="004E2EA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выездным обслуживанием</w:t>
        </w:r>
      </w:hyperlink>
      <w:r w:rsidRPr="004E2EA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44CF6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4E2EA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E2EAA" w:rsidRPr="0087653C" w:rsidRDefault="004E2EAA" w:rsidP="00493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53C">
        <w:rPr>
          <w:rFonts w:ascii="Times New Roman" w:eastAsia="Calibri" w:hAnsi="Times New Roman" w:cs="Times New Roman"/>
          <w:bCs/>
          <w:sz w:val="28"/>
          <w:szCs w:val="28"/>
        </w:rPr>
        <w:t>в электронном виде с помощью сервисов </w:t>
      </w:r>
      <w:hyperlink r:id="rId11" w:history="1">
        <w:r w:rsidRPr="0087653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на сайте</w:t>
        </w:r>
      </w:hyperlink>
      <w:r w:rsidRPr="0087653C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</w:t>
      </w:r>
      <w:r w:rsidR="00BA0C96" w:rsidRPr="0087653C">
        <w:rPr>
          <w:rFonts w:ascii="Times New Roman" w:eastAsia="Calibri" w:hAnsi="Times New Roman" w:cs="Times New Roman"/>
          <w:bCs/>
          <w:sz w:val="28"/>
          <w:szCs w:val="28"/>
        </w:rPr>
        <w:t xml:space="preserve"> (для юридических лиц)</w:t>
      </w:r>
      <w:r w:rsidRPr="0087653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1792A" w:rsidRPr="0087653C" w:rsidRDefault="0001792A" w:rsidP="00493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53C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Госуслуг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2" w:history="1">
        <w:r w:rsidRPr="0087653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www.gosuslugi.ru</w:t>
        </w:r>
      </w:hyperlink>
      <w:r w:rsidRPr="0087653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E322D" w:rsidRDefault="004E2EAA" w:rsidP="004E2EAA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2EAA">
        <w:rPr>
          <w:rFonts w:ascii="Times New Roman" w:eastAsia="Calibri" w:hAnsi="Times New Roman" w:cs="Times New Roman"/>
          <w:bCs/>
          <w:sz w:val="28"/>
          <w:szCs w:val="28"/>
        </w:rPr>
        <w:t>обратить</w:t>
      </w:r>
      <w:r w:rsidR="00186D60">
        <w:rPr>
          <w:rFonts w:ascii="Times New Roman" w:eastAsia="Calibri" w:hAnsi="Times New Roman" w:cs="Times New Roman"/>
          <w:bCs/>
          <w:sz w:val="28"/>
          <w:szCs w:val="28"/>
        </w:rPr>
        <w:t>ся лично в любой офис</w:t>
      </w:r>
      <w:r w:rsidRPr="004E2EAA">
        <w:rPr>
          <w:rFonts w:ascii="Times New Roman" w:eastAsia="Calibri" w:hAnsi="Times New Roman" w:cs="Times New Roman"/>
          <w:bCs/>
          <w:sz w:val="28"/>
          <w:szCs w:val="28"/>
        </w:rPr>
        <w:t xml:space="preserve"> МФЦ.</w:t>
      </w:r>
    </w:p>
    <w:p w:rsidR="00B37395" w:rsidRDefault="00F5139B" w:rsidP="008166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2022 году в ЕГРН внесена информация о границах зон охраны </w:t>
      </w:r>
      <w:r w:rsidR="00407434">
        <w:rPr>
          <w:rFonts w:ascii="Times New Roman" w:eastAsia="Calibri" w:hAnsi="Times New Roman" w:cs="Times New Roman"/>
          <w:bCs/>
          <w:sz w:val="28"/>
          <w:szCs w:val="28"/>
        </w:rPr>
        <w:t xml:space="preserve">четырех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объектов культурного наследия федерального значения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743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="00407434">
        <w:rPr>
          <w:rFonts w:ascii="Times New Roman" w:eastAsia="Calibri" w:hAnsi="Times New Roman" w:cs="Times New Roman"/>
          <w:bCs/>
          <w:sz w:val="28"/>
          <w:szCs w:val="28"/>
        </w:rPr>
        <w:t xml:space="preserve"> века:</w:t>
      </w:r>
    </w:p>
    <w:p w:rsidR="00407434" w:rsidRPr="005E4D73" w:rsidRDefault="00407434" w:rsidP="00EC73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D73">
        <w:rPr>
          <w:rFonts w:ascii="Times New Roman" w:eastAsia="Calibri" w:hAnsi="Times New Roman" w:cs="Times New Roman"/>
          <w:bCs/>
          <w:sz w:val="28"/>
          <w:szCs w:val="28"/>
        </w:rPr>
        <w:t>«Церковь Покрова со звонницей» в станице Тамань Темрюкского района, 1820 г.</w:t>
      </w:r>
      <w:r w:rsidR="00097220" w:rsidRPr="005E4D7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7434" w:rsidRDefault="00407434" w:rsidP="00EC73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434">
        <w:rPr>
          <w:rFonts w:ascii="Times New Roman" w:eastAsia="Calibri" w:hAnsi="Times New Roman" w:cs="Times New Roman"/>
          <w:bCs/>
          <w:sz w:val="28"/>
          <w:szCs w:val="28"/>
        </w:rPr>
        <w:t>«Могила Одоевского Александра Ивановича, поэта–декабриста»</w:t>
      </w:r>
      <w:r w:rsidR="00EC7312">
        <w:rPr>
          <w:rFonts w:ascii="Times New Roman" w:eastAsia="Calibri" w:hAnsi="Times New Roman" w:cs="Times New Roman"/>
          <w:bCs/>
          <w:sz w:val="28"/>
          <w:szCs w:val="28"/>
        </w:rPr>
        <w:t xml:space="preserve"> в Лазаревском районе Сочи</w:t>
      </w:r>
      <w:r w:rsidRPr="00407434">
        <w:rPr>
          <w:rFonts w:ascii="Times New Roman" w:eastAsia="Calibri" w:hAnsi="Times New Roman" w:cs="Times New Roman"/>
          <w:bCs/>
          <w:sz w:val="28"/>
          <w:szCs w:val="28"/>
        </w:rPr>
        <w:t>, 18</w:t>
      </w:r>
      <w:r>
        <w:rPr>
          <w:rFonts w:ascii="Times New Roman" w:eastAsia="Calibri" w:hAnsi="Times New Roman" w:cs="Times New Roman"/>
          <w:bCs/>
          <w:sz w:val="28"/>
          <w:szCs w:val="28"/>
        </w:rPr>
        <w:t>02–1839 гг.;</w:t>
      </w:r>
    </w:p>
    <w:p w:rsidR="00407434" w:rsidRDefault="00407434" w:rsidP="00EC73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434">
        <w:rPr>
          <w:rFonts w:ascii="Times New Roman" w:eastAsia="Calibri" w:hAnsi="Times New Roman" w:cs="Times New Roman"/>
          <w:bCs/>
          <w:sz w:val="28"/>
          <w:szCs w:val="28"/>
        </w:rPr>
        <w:t>«Остатки крепостной стены форта Лазарев»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7312">
        <w:rPr>
          <w:rFonts w:ascii="Times New Roman" w:eastAsia="Calibri" w:hAnsi="Times New Roman" w:cs="Times New Roman"/>
          <w:bCs/>
          <w:sz w:val="28"/>
          <w:szCs w:val="28"/>
        </w:rPr>
        <w:t>в Лазаревском районе Сочи</w:t>
      </w:r>
      <w:r w:rsidRPr="00407434">
        <w:rPr>
          <w:rFonts w:ascii="Times New Roman" w:eastAsia="Calibri" w:hAnsi="Times New Roman" w:cs="Times New Roman"/>
          <w:bCs/>
          <w:sz w:val="28"/>
          <w:szCs w:val="28"/>
        </w:rPr>
        <w:t>, 1840 – 1854 годы</w:t>
      </w:r>
      <w:r w:rsidR="000972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7434" w:rsidRDefault="00407434" w:rsidP="0040743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434">
        <w:rPr>
          <w:rFonts w:ascii="Times New Roman" w:eastAsia="Calibri" w:hAnsi="Times New Roman" w:cs="Times New Roman"/>
          <w:bCs/>
          <w:sz w:val="28"/>
          <w:szCs w:val="28"/>
        </w:rPr>
        <w:t>«Здание депо желез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нодорожной станции «Кавказская»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Кропоткине,</w:t>
      </w:r>
      <w:r w:rsidRPr="00407434">
        <w:rPr>
          <w:rFonts w:ascii="Times New Roman" w:eastAsia="Calibri" w:hAnsi="Times New Roman" w:cs="Times New Roman"/>
          <w:bCs/>
          <w:sz w:val="28"/>
          <w:szCs w:val="28"/>
        </w:rPr>
        <w:t xml:space="preserve"> 1874 г.</w:t>
      </w:r>
      <w:r w:rsidR="000972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7434" w:rsidRPr="00097220" w:rsidRDefault="00097220" w:rsidP="0009722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Трех объектов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XX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века</w:t>
      </w:r>
      <w:r w:rsidR="00E8786C">
        <w:rPr>
          <w:rFonts w:ascii="Times New Roman" w:eastAsia="Calibri" w:hAnsi="Times New Roman" w:cs="Times New Roman"/>
          <w:bCs/>
          <w:sz w:val="28"/>
          <w:szCs w:val="28"/>
        </w:rPr>
        <w:t>, расположенные</w:t>
      </w:r>
      <w:r w:rsidR="003A78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786C" w:rsidRPr="00075EF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в Хостинском районе Сочи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07434" w:rsidRPr="00E8786C" w:rsidRDefault="00407434" w:rsidP="00EC73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786C">
        <w:rPr>
          <w:rFonts w:ascii="Times New Roman" w:eastAsia="Calibri" w:hAnsi="Times New Roman" w:cs="Times New Roman"/>
          <w:bCs/>
          <w:sz w:val="28"/>
          <w:szCs w:val="28"/>
        </w:rPr>
        <w:t>«Башня на горе Большой Ахун», 1935–1936 гг.</w:t>
      </w:r>
    </w:p>
    <w:p w:rsidR="00407434" w:rsidRDefault="00407434" w:rsidP="00EC73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434">
        <w:rPr>
          <w:rFonts w:ascii="Times New Roman" w:eastAsia="Calibri" w:hAnsi="Times New Roman" w:cs="Times New Roman"/>
          <w:bCs/>
          <w:sz w:val="28"/>
          <w:szCs w:val="28"/>
        </w:rPr>
        <w:t>«Мост чере</w:t>
      </w:r>
      <w:r>
        <w:rPr>
          <w:rFonts w:ascii="Times New Roman" w:eastAsia="Calibri" w:hAnsi="Times New Roman" w:cs="Times New Roman"/>
          <w:bCs/>
          <w:sz w:val="28"/>
          <w:szCs w:val="28"/>
        </w:rPr>
        <w:t>з долину реки Мацеста», 1936 г.</w:t>
      </w:r>
    </w:p>
    <w:p w:rsidR="00407434" w:rsidRDefault="00407434" w:rsidP="0040743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7434">
        <w:rPr>
          <w:rFonts w:ascii="Times New Roman" w:eastAsia="Calibri" w:hAnsi="Times New Roman" w:cs="Times New Roman"/>
          <w:bCs/>
          <w:sz w:val="28"/>
          <w:szCs w:val="28"/>
        </w:rPr>
        <w:t>«Насосная станция», 1934 г.</w:t>
      </w:r>
    </w:p>
    <w:p w:rsidR="00407434" w:rsidRPr="00407434" w:rsidRDefault="00B50873" w:rsidP="00DD7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один памятник </w:t>
      </w:r>
      <w:r w:rsidRPr="00407434">
        <w:rPr>
          <w:rFonts w:ascii="Times New Roman" w:eastAsia="Calibri" w:hAnsi="Times New Roman" w:cs="Times New Roman"/>
          <w:bCs/>
          <w:sz w:val="28"/>
          <w:szCs w:val="28"/>
        </w:rPr>
        <w:t>XV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ека - </w:t>
      </w:r>
      <w:r w:rsidR="00407434" w:rsidRPr="00407434">
        <w:rPr>
          <w:rFonts w:ascii="Times New Roman" w:eastAsia="Calibri" w:hAnsi="Times New Roman" w:cs="Times New Roman"/>
          <w:bCs/>
          <w:sz w:val="28"/>
          <w:szCs w:val="28"/>
        </w:rPr>
        <w:t>«Турецкие колодцы»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50873">
        <w:rPr>
          <w:rFonts w:ascii="Times New Roman" w:eastAsia="Calibri" w:hAnsi="Times New Roman" w:cs="Times New Roman"/>
          <w:bCs/>
          <w:sz w:val="28"/>
          <w:szCs w:val="28"/>
        </w:rPr>
        <w:t>появи</w:t>
      </w:r>
      <w:r>
        <w:rPr>
          <w:rFonts w:ascii="Times New Roman" w:eastAsia="Calibri" w:hAnsi="Times New Roman" w:cs="Times New Roman"/>
          <w:bCs/>
          <w:sz w:val="28"/>
          <w:szCs w:val="28"/>
        </w:rPr>
        <w:t>вшиеся</w:t>
      </w:r>
      <w:r w:rsidRPr="00B50873">
        <w:rPr>
          <w:rFonts w:ascii="Times New Roman" w:eastAsia="Calibri" w:hAnsi="Times New Roman" w:cs="Times New Roman"/>
          <w:bCs/>
          <w:sz w:val="28"/>
          <w:szCs w:val="28"/>
        </w:rPr>
        <w:t xml:space="preserve"> в Тамани во времена Османской империи</w:t>
      </w:r>
      <w:r w:rsidR="00407434" w:rsidRPr="00B508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6C444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A417DF">
      <w:pPr>
        <w:spacing w:after="0"/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3C" w:rsidRDefault="001D573C">
      <w:pPr>
        <w:spacing w:after="0" w:line="240" w:lineRule="auto"/>
      </w:pPr>
      <w:r>
        <w:separator/>
      </w:r>
    </w:p>
  </w:endnote>
  <w:endnote w:type="continuationSeparator" w:id="1">
    <w:p w:rsidR="001D573C" w:rsidRDefault="001D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3C" w:rsidRDefault="001D573C">
      <w:pPr>
        <w:spacing w:after="0" w:line="240" w:lineRule="auto"/>
      </w:pPr>
      <w:r>
        <w:separator/>
      </w:r>
    </w:p>
  </w:footnote>
  <w:footnote w:type="continuationSeparator" w:id="1">
    <w:p w:rsidR="001D573C" w:rsidRDefault="001D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687B"/>
    <w:multiLevelType w:val="hybridMultilevel"/>
    <w:tmpl w:val="6484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92A"/>
    <w:rsid w:val="00044BA5"/>
    <w:rsid w:val="00063F01"/>
    <w:rsid w:val="00072FF4"/>
    <w:rsid w:val="00075EF7"/>
    <w:rsid w:val="00097220"/>
    <w:rsid w:val="000A111F"/>
    <w:rsid w:val="000A3BEE"/>
    <w:rsid w:val="000B3C35"/>
    <w:rsid w:val="000F0F07"/>
    <w:rsid w:val="00105E04"/>
    <w:rsid w:val="0015364E"/>
    <w:rsid w:val="001638BD"/>
    <w:rsid w:val="00175AD5"/>
    <w:rsid w:val="00186D60"/>
    <w:rsid w:val="001D573C"/>
    <w:rsid w:val="001F3980"/>
    <w:rsid w:val="0023144D"/>
    <w:rsid w:val="0024387E"/>
    <w:rsid w:val="00296584"/>
    <w:rsid w:val="002A7703"/>
    <w:rsid w:val="002C4BEB"/>
    <w:rsid w:val="002D1A00"/>
    <w:rsid w:val="002D3275"/>
    <w:rsid w:val="002E6C21"/>
    <w:rsid w:val="00305994"/>
    <w:rsid w:val="0034104E"/>
    <w:rsid w:val="00347E4D"/>
    <w:rsid w:val="00370CA1"/>
    <w:rsid w:val="0037475B"/>
    <w:rsid w:val="003A784A"/>
    <w:rsid w:val="003C36D6"/>
    <w:rsid w:val="004040AC"/>
    <w:rsid w:val="00407434"/>
    <w:rsid w:val="0041190C"/>
    <w:rsid w:val="00441C02"/>
    <w:rsid w:val="00444E74"/>
    <w:rsid w:val="00446818"/>
    <w:rsid w:val="00470F90"/>
    <w:rsid w:val="00471990"/>
    <w:rsid w:val="00477694"/>
    <w:rsid w:val="00493E92"/>
    <w:rsid w:val="004B07C7"/>
    <w:rsid w:val="004E2EAA"/>
    <w:rsid w:val="00515CD5"/>
    <w:rsid w:val="00530662"/>
    <w:rsid w:val="00557E72"/>
    <w:rsid w:val="0058459D"/>
    <w:rsid w:val="00584D0E"/>
    <w:rsid w:val="005B1726"/>
    <w:rsid w:val="005B1774"/>
    <w:rsid w:val="005B56F2"/>
    <w:rsid w:val="005D5674"/>
    <w:rsid w:val="005E110E"/>
    <w:rsid w:val="005E4D73"/>
    <w:rsid w:val="005E60F3"/>
    <w:rsid w:val="00620E8A"/>
    <w:rsid w:val="00640CC9"/>
    <w:rsid w:val="00654A72"/>
    <w:rsid w:val="00654EE6"/>
    <w:rsid w:val="006744D8"/>
    <w:rsid w:val="00691B2F"/>
    <w:rsid w:val="006C444F"/>
    <w:rsid w:val="006D5BE2"/>
    <w:rsid w:val="006F391A"/>
    <w:rsid w:val="0070555E"/>
    <w:rsid w:val="00743E3C"/>
    <w:rsid w:val="00744CF6"/>
    <w:rsid w:val="00753754"/>
    <w:rsid w:val="0077466C"/>
    <w:rsid w:val="00787F93"/>
    <w:rsid w:val="007A25B8"/>
    <w:rsid w:val="007A2A78"/>
    <w:rsid w:val="007B18B0"/>
    <w:rsid w:val="007C3929"/>
    <w:rsid w:val="007F567D"/>
    <w:rsid w:val="00800763"/>
    <w:rsid w:val="00816605"/>
    <w:rsid w:val="008272F0"/>
    <w:rsid w:val="008421FF"/>
    <w:rsid w:val="00864037"/>
    <w:rsid w:val="00866B6B"/>
    <w:rsid w:val="00867A11"/>
    <w:rsid w:val="0087653C"/>
    <w:rsid w:val="00880A88"/>
    <w:rsid w:val="008845D4"/>
    <w:rsid w:val="00890A71"/>
    <w:rsid w:val="008B74AF"/>
    <w:rsid w:val="008C0079"/>
    <w:rsid w:val="008C6897"/>
    <w:rsid w:val="008D7164"/>
    <w:rsid w:val="008D7A24"/>
    <w:rsid w:val="008E322D"/>
    <w:rsid w:val="008E5355"/>
    <w:rsid w:val="0091336D"/>
    <w:rsid w:val="009C312A"/>
    <w:rsid w:val="009C53B6"/>
    <w:rsid w:val="009E1D67"/>
    <w:rsid w:val="00A32927"/>
    <w:rsid w:val="00A357F4"/>
    <w:rsid w:val="00A3743A"/>
    <w:rsid w:val="00A417DF"/>
    <w:rsid w:val="00A51AFA"/>
    <w:rsid w:val="00A64E18"/>
    <w:rsid w:val="00A833DC"/>
    <w:rsid w:val="00AB6803"/>
    <w:rsid w:val="00AC48D8"/>
    <w:rsid w:val="00B11FFC"/>
    <w:rsid w:val="00B17273"/>
    <w:rsid w:val="00B20CB8"/>
    <w:rsid w:val="00B252F6"/>
    <w:rsid w:val="00B37395"/>
    <w:rsid w:val="00B50873"/>
    <w:rsid w:val="00B7027B"/>
    <w:rsid w:val="00BA0773"/>
    <w:rsid w:val="00BA0C96"/>
    <w:rsid w:val="00BB51B9"/>
    <w:rsid w:val="00BB5F8B"/>
    <w:rsid w:val="00C6734D"/>
    <w:rsid w:val="00CF374B"/>
    <w:rsid w:val="00CF6E08"/>
    <w:rsid w:val="00D3175D"/>
    <w:rsid w:val="00D342CD"/>
    <w:rsid w:val="00D43EB1"/>
    <w:rsid w:val="00D51B9E"/>
    <w:rsid w:val="00D6120E"/>
    <w:rsid w:val="00D75255"/>
    <w:rsid w:val="00DA227D"/>
    <w:rsid w:val="00DC2396"/>
    <w:rsid w:val="00DD73B2"/>
    <w:rsid w:val="00DF4926"/>
    <w:rsid w:val="00E00A4E"/>
    <w:rsid w:val="00E14252"/>
    <w:rsid w:val="00E666BD"/>
    <w:rsid w:val="00E8786C"/>
    <w:rsid w:val="00E9340A"/>
    <w:rsid w:val="00EA5909"/>
    <w:rsid w:val="00EC7312"/>
    <w:rsid w:val="00EF13F5"/>
    <w:rsid w:val="00F11092"/>
    <w:rsid w:val="00F268A9"/>
    <w:rsid w:val="00F508AB"/>
    <w:rsid w:val="00F5139B"/>
    <w:rsid w:val="00F610AF"/>
    <w:rsid w:val="00FB010B"/>
    <w:rsid w:val="00FB778F"/>
    <w:rsid w:val="00FD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F6CC-C009-492A-9F0C-ED280914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81</cp:revision>
  <dcterms:created xsi:type="dcterms:W3CDTF">2023-03-10T06:59:00Z</dcterms:created>
  <dcterms:modified xsi:type="dcterms:W3CDTF">2023-04-13T08:36:00Z</dcterms:modified>
</cp:coreProperties>
</file>